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2796B" w14:textId="58679163" w:rsidR="00DC3AE3" w:rsidRDefault="00DC3AE3" w:rsidP="000F524B">
      <w:pPr>
        <w:ind w:hanging="630"/>
      </w:pPr>
    </w:p>
    <w:p w14:paraId="0CB8CF2C" w14:textId="77777777" w:rsidR="00DC3AE3" w:rsidRDefault="00DC3AE3"/>
    <w:p w14:paraId="28F08189" w14:textId="77777777" w:rsidR="00DC3AE3" w:rsidRPr="00051605" w:rsidRDefault="00DC3AE3" w:rsidP="00760661">
      <w:pPr>
        <w:pStyle w:val="TOCHeading"/>
        <w:spacing w:before="120" w:after="120"/>
        <w:jc w:val="center"/>
        <w:rPr>
          <w:rFonts w:ascii="Calibri" w:hAnsi="Calibri" w:cs="Calibri"/>
          <w:color w:val="201547"/>
          <w:sz w:val="44"/>
          <w:szCs w:val="44"/>
          <w:lang w:val="en-IN" w:eastAsia="en-US"/>
        </w:rPr>
      </w:pPr>
      <w:r w:rsidRPr="00051605">
        <w:rPr>
          <w:rFonts w:ascii="Calibri" w:hAnsi="Calibri" w:cs="Calibri"/>
          <w:color w:val="201547"/>
          <w:sz w:val="44"/>
          <w:szCs w:val="44"/>
          <w:lang w:val="en-IN" w:eastAsia="en-US"/>
        </w:rPr>
        <w:t>Business Continuity Plan</w:t>
      </w:r>
    </w:p>
    <w:p w14:paraId="2DA6213D" w14:textId="77777777" w:rsidR="00DC3AE3" w:rsidRPr="00F31051" w:rsidRDefault="00DC3AE3" w:rsidP="00F31051">
      <w:pPr>
        <w:jc w:val="center"/>
        <w:rPr>
          <w:sz w:val="28"/>
          <w:szCs w:val="28"/>
        </w:rPr>
      </w:pPr>
      <w:r w:rsidRPr="00F31051">
        <w:rPr>
          <w:sz w:val="28"/>
          <w:szCs w:val="28"/>
        </w:rPr>
        <w:t>For</w:t>
      </w:r>
    </w:p>
    <w:p w14:paraId="5955EB0A" w14:textId="77777777" w:rsidR="00DC3AE3" w:rsidRPr="00760661" w:rsidRDefault="00CC5BE7" w:rsidP="00F310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BUSINESS</w:t>
      </w:r>
      <w:r w:rsidR="004B2810" w:rsidRPr="00CC5BE7">
        <w:rPr>
          <w:b/>
          <w:sz w:val="28"/>
          <w:szCs w:val="28"/>
          <w:highlight w:val="yellow"/>
        </w:rPr>
        <w:t xml:space="preserve"> NAME</w:t>
      </w:r>
    </w:p>
    <w:p w14:paraId="5026BC38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790F8529" w14:textId="408B22F4" w:rsidR="00DC3AE3" w:rsidRDefault="00863B9C" w:rsidP="00F31051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(Version)</w:t>
      </w:r>
    </w:p>
    <w:p w14:paraId="63746769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03B0082E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2E2B143D" w14:textId="7C2CCE35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45B433FD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2D3B43DB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55A70552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0383EFB0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778EDEB1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3F022F80" w14:textId="77777777" w:rsidR="00DC3AE3" w:rsidRDefault="00DC3AE3" w:rsidP="00F31051">
      <w:pPr>
        <w:jc w:val="center"/>
        <w:rPr>
          <w:color w:val="FF0000"/>
          <w:sz w:val="24"/>
          <w:szCs w:val="24"/>
        </w:rPr>
      </w:pPr>
    </w:p>
    <w:p w14:paraId="544A0571" w14:textId="0CD6E34C" w:rsidR="00AF56AA" w:rsidRPr="00CE5C17" w:rsidRDefault="00CE5C17" w:rsidP="00051605">
      <w:pPr>
        <w:jc w:val="center"/>
        <w:rPr>
          <w:rFonts w:asciiTheme="minorHAnsi" w:hAnsiTheme="minorHAnsi"/>
          <w:b/>
          <w:i/>
          <w:sz w:val="40"/>
          <w:szCs w:val="24"/>
          <w:lang w:eastAsia="ja-JP"/>
        </w:rPr>
        <w:sectPr w:rsidR="00AF56AA" w:rsidRPr="00CE5C17" w:rsidSect="00B443B1">
          <w:footerReference w:type="default" r:id="rId8"/>
          <w:pgSz w:w="12240" w:h="15840"/>
          <w:pgMar w:top="1170" w:right="1440" w:bottom="1440" w:left="2250" w:header="720" w:footer="720" w:gutter="0"/>
          <w:pgBorders w:offsetFrom="page">
            <w:top w:val="thickThinSmallGap" w:sz="24" w:space="12" w:color="E1523D"/>
            <w:left w:val="thickThinSmallGap" w:sz="24" w:space="12" w:color="E1523D"/>
            <w:bottom w:val="thinThickSmallGap" w:sz="24" w:space="12" w:color="E1523D"/>
            <w:right w:val="thinThickSmallGap" w:sz="24" w:space="12" w:color="E1523D"/>
          </w:pgBorders>
          <w:cols w:space="720"/>
          <w:docGrid w:linePitch="360"/>
        </w:sectPr>
      </w:pPr>
      <w:r w:rsidRPr="00CE5C17">
        <w:rPr>
          <w:rFonts w:asciiTheme="minorHAnsi" w:hAnsiTheme="minorHAnsi"/>
          <w:b/>
          <w:i/>
          <w:sz w:val="40"/>
          <w:szCs w:val="24"/>
          <w:lang w:eastAsia="ja-JP"/>
        </w:rPr>
        <w:t>INSERT COMPANY LOGO</w:t>
      </w:r>
    </w:p>
    <w:p w14:paraId="7082D41E" w14:textId="77777777" w:rsidR="00DC3AE3" w:rsidRPr="00051605" w:rsidRDefault="00DC3AE3" w:rsidP="00361B06">
      <w:pPr>
        <w:rPr>
          <w:rFonts w:ascii="Cambria" w:hAnsi="Cambria" w:cs="Calibri"/>
          <w:b/>
          <w:bCs/>
          <w:color w:val="201547"/>
          <w:sz w:val="24"/>
          <w:szCs w:val="24"/>
          <w:lang w:val="en-IN"/>
        </w:rPr>
      </w:pPr>
      <w:bookmarkStart w:id="0" w:name="_Toc31031398"/>
      <w:r w:rsidRPr="00051605">
        <w:rPr>
          <w:rStyle w:val="Heading2Char"/>
          <w:color w:val="201547"/>
        </w:rPr>
        <w:lastRenderedPageBreak/>
        <w:t>Contents</w:t>
      </w:r>
      <w:bookmarkEnd w:id="0"/>
    </w:p>
    <w:p w14:paraId="661081FA" w14:textId="77777777" w:rsidR="00DC3AE3" w:rsidRPr="00F31051" w:rsidRDefault="00DC3AE3" w:rsidP="00361B06">
      <w:pPr>
        <w:rPr>
          <w:lang w:eastAsia="ja-JP"/>
        </w:rPr>
      </w:pPr>
    </w:p>
    <w:bookmarkStart w:id="1" w:name="_GoBack"/>
    <w:bookmarkEnd w:id="1"/>
    <w:p w14:paraId="10646E96" w14:textId="1EE7BA5F" w:rsidR="00094E87" w:rsidRDefault="00DC3AE3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 w:rsidRPr="00051605">
        <w:rPr>
          <w:color w:val="000000" w:themeColor="text1"/>
        </w:rPr>
        <w:fldChar w:fldCharType="begin"/>
      </w:r>
      <w:r w:rsidRPr="00051605">
        <w:rPr>
          <w:color w:val="000000" w:themeColor="text1"/>
        </w:rPr>
        <w:instrText xml:space="preserve"> TOC \o "1-3" \h \z \u </w:instrText>
      </w:r>
      <w:r w:rsidRPr="00051605">
        <w:rPr>
          <w:color w:val="000000" w:themeColor="text1"/>
        </w:rPr>
        <w:fldChar w:fldCharType="separate"/>
      </w:r>
      <w:hyperlink w:anchor="_Toc31031398" w:history="1">
        <w:r w:rsidR="00094E87" w:rsidRPr="00A816FD">
          <w:rPr>
            <w:rStyle w:val="Hyperlink"/>
            <w:noProof/>
          </w:rPr>
          <w:t>Contents</w:t>
        </w:r>
        <w:r w:rsidR="00094E87">
          <w:rPr>
            <w:noProof/>
            <w:webHidden/>
          </w:rPr>
          <w:tab/>
        </w:r>
        <w:r w:rsidR="00094E87">
          <w:rPr>
            <w:noProof/>
            <w:webHidden/>
          </w:rPr>
          <w:fldChar w:fldCharType="begin"/>
        </w:r>
        <w:r w:rsidR="00094E87">
          <w:rPr>
            <w:noProof/>
            <w:webHidden/>
          </w:rPr>
          <w:instrText xml:space="preserve"> PAGEREF _Toc31031398 \h </w:instrText>
        </w:r>
        <w:r w:rsidR="00094E87">
          <w:rPr>
            <w:noProof/>
            <w:webHidden/>
          </w:rPr>
        </w:r>
        <w:r w:rsidR="00094E87">
          <w:rPr>
            <w:noProof/>
            <w:webHidden/>
          </w:rPr>
          <w:fldChar w:fldCharType="separate"/>
        </w:r>
        <w:r w:rsidR="00094E87">
          <w:rPr>
            <w:noProof/>
            <w:webHidden/>
          </w:rPr>
          <w:t>1</w:t>
        </w:r>
        <w:r w:rsidR="00094E87">
          <w:rPr>
            <w:noProof/>
            <w:webHidden/>
          </w:rPr>
          <w:fldChar w:fldCharType="end"/>
        </w:r>
      </w:hyperlink>
    </w:p>
    <w:p w14:paraId="77F32E28" w14:textId="0428749B" w:rsidR="00094E87" w:rsidRDefault="00094E87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1031399" w:history="1">
        <w:r w:rsidRPr="00A816FD">
          <w:rPr>
            <w:rStyle w:val="Hyperlink"/>
            <w:noProof/>
          </w:rPr>
          <w:t>1 – About the Business Continuity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73EA12D" w14:textId="369CDFAA" w:rsidR="00094E87" w:rsidRDefault="00094E87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1031400" w:history="1">
        <w:r w:rsidRPr="00A816FD">
          <w:rPr>
            <w:rStyle w:val="Hyperlink"/>
            <w:noProof/>
          </w:rPr>
          <w:t>2 – Business Continuity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8BA23DF" w14:textId="13DAB46A" w:rsidR="00094E87" w:rsidRDefault="00094E87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1031401" w:history="1">
        <w:r w:rsidRPr="00A816FD">
          <w:rPr>
            <w:rStyle w:val="Hyperlink"/>
            <w:noProof/>
          </w:rPr>
          <w:t>3 – Recovery Plan for Alternative Locations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FF0AC3" w14:textId="1353EB52" w:rsidR="00094E87" w:rsidRDefault="00094E87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1031402" w:history="1">
        <w:r w:rsidRPr="00A816FD">
          <w:rPr>
            <w:rStyle w:val="Hyperlink"/>
            <w:noProof/>
          </w:rPr>
          <w:t>4 – Emergency Call Tree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4CB221" w14:textId="5ABE2C11" w:rsidR="00094E87" w:rsidRDefault="00094E87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1031403" w:history="1">
        <w:r w:rsidRPr="00A816FD">
          <w:rPr>
            <w:rStyle w:val="Hyperlink"/>
            <w:noProof/>
          </w:rPr>
          <w:t>5 – Lists and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F5A8D47" w14:textId="28636247" w:rsidR="00094E87" w:rsidRDefault="00094E87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</w:rPr>
      </w:pPr>
      <w:hyperlink w:anchor="_Toc31031404" w:history="1">
        <w:r w:rsidRPr="00A816FD">
          <w:rPr>
            <w:rStyle w:val="Hyperlink"/>
            <w:noProof/>
          </w:rPr>
          <w:t>A-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816FD">
          <w:rPr>
            <w:rStyle w:val="Hyperlink"/>
            <w:noProof/>
          </w:rPr>
          <w:t>External Resource Contact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FEACF36" w14:textId="79165D07" w:rsidR="00094E87" w:rsidRDefault="00094E87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1031405" w:history="1">
        <w:r w:rsidRPr="00A816FD">
          <w:rPr>
            <w:rStyle w:val="Hyperlink"/>
            <w:noProof/>
          </w:rPr>
          <w:t>6 – Regulatory Reporting (if necessary)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_Toc31031405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D4D2D8" w14:textId="645AF48B" w:rsidR="00DC3AE3" w:rsidRDefault="00DC3AE3">
      <w:pPr>
        <w:rPr>
          <w:b/>
          <w:bCs/>
          <w:noProof/>
        </w:rPr>
      </w:pPr>
      <w:r w:rsidRPr="00051605">
        <w:rPr>
          <w:color w:val="000000" w:themeColor="text1"/>
        </w:rPr>
        <w:fldChar w:fldCharType="end"/>
      </w:r>
    </w:p>
    <w:p w14:paraId="59A9708C" w14:textId="77777777" w:rsidR="00DC3AE3" w:rsidRDefault="00DC3AE3" w:rsidP="00A81FE6">
      <w:pPr>
        <w:pStyle w:val="Heading2"/>
      </w:pPr>
    </w:p>
    <w:p w14:paraId="64E82A93" w14:textId="77777777" w:rsidR="00DC3AE3" w:rsidRDefault="00DC3AE3" w:rsidP="00905B26">
      <w:pPr>
        <w:rPr>
          <w:lang w:val="en-IN"/>
        </w:rPr>
      </w:pPr>
    </w:p>
    <w:p w14:paraId="222F0ACD" w14:textId="2BF4AC78" w:rsidR="0009776E" w:rsidRDefault="0009776E" w:rsidP="00905B26">
      <w:pPr>
        <w:rPr>
          <w:lang w:val="en-IN"/>
        </w:rPr>
      </w:pPr>
    </w:p>
    <w:p w14:paraId="6489382E" w14:textId="0F81F670" w:rsidR="00CF588D" w:rsidRDefault="00CF588D" w:rsidP="00905B26">
      <w:pPr>
        <w:rPr>
          <w:lang w:val="en-IN"/>
        </w:rPr>
      </w:pPr>
    </w:p>
    <w:p w14:paraId="07D7EFF9" w14:textId="021DC94D" w:rsidR="00CF588D" w:rsidRDefault="00CF588D" w:rsidP="00905B26">
      <w:pPr>
        <w:rPr>
          <w:lang w:val="en-IN"/>
        </w:rPr>
      </w:pPr>
    </w:p>
    <w:p w14:paraId="4BC03808" w14:textId="2832796E" w:rsidR="00CF588D" w:rsidRDefault="00CF588D" w:rsidP="00905B26">
      <w:pPr>
        <w:rPr>
          <w:lang w:val="en-IN"/>
        </w:rPr>
      </w:pPr>
    </w:p>
    <w:p w14:paraId="3369385E" w14:textId="66A44BF5" w:rsidR="00CF588D" w:rsidRDefault="00CF588D" w:rsidP="00905B26">
      <w:pPr>
        <w:rPr>
          <w:lang w:val="en-IN"/>
        </w:rPr>
      </w:pPr>
    </w:p>
    <w:p w14:paraId="4802DFBA" w14:textId="77777777" w:rsidR="00CF588D" w:rsidRDefault="00CF588D" w:rsidP="00905B26">
      <w:pPr>
        <w:rPr>
          <w:lang w:val="en-IN"/>
        </w:rPr>
      </w:pPr>
    </w:p>
    <w:p w14:paraId="742129D3" w14:textId="77777777" w:rsidR="0009776E" w:rsidRDefault="0009776E" w:rsidP="00905B26">
      <w:pPr>
        <w:rPr>
          <w:lang w:val="en-IN"/>
        </w:rPr>
      </w:pPr>
    </w:p>
    <w:p w14:paraId="58B561C9" w14:textId="647C15B7" w:rsidR="0009776E" w:rsidRPr="0009776E" w:rsidRDefault="0009776E" w:rsidP="00905B26">
      <w:pPr>
        <w:rPr>
          <w:rFonts w:asciiTheme="majorHAnsi" w:hAnsiTheme="majorHAnsi"/>
          <w:b/>
          <w:bCs/>
          <w:color w:val="002060"/>
          <w:sz w:val="28"/>
          <w:szCs w:val="28"/>
          <w:lang w:val="en-IN"/>
        </w:rPr>
      </w:pPr>
      <w:r w:rsidRPr="0009776E">
        <w:rPr>
          <w:rFonts w:asciiTheme="majorHAnsi" w:hAnsiTheme="majorHAnsi"/>
          <w:b/>
          <w:bCs/>
          <w:color w:val="002060"/>
          <w:sz w:val="28"/>
          <w:szCs w:val="28"/>
          <w:lang w:val="en-IN"/>
        </w:rPr>
        <w:t>Revision History</w:t>
      </w:r>
      <w:r>
        <w:rPr>
          <w:rFonts w:asciiTheme="majorHAnsi" w:hAnsiTheme="majorHAnsi"/>
          <w:b/>
          <w:bCs/>
          <w:color w:val="002060"/>
          <w:sz w:val="28"/>
          <w:szCs w:val="28"/>
          <w:lang w:val="en-IN"/>
        </w:rPr>
        <w:t>:</w:t>
      </w:r>
    </w:p>
    <w:tbl>
      <w:tblPr>
        <w:tblStyle w:val="MediumShading1-Accent1"/>
        <w:tblW w:w="0" w:type="auto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065"/>
        <w:gridCol w:w="2119"/>
        <w:gridCol w:w="5166"/>
      </w:tblGrid>
      <w:tr w:rsidR="0009776E" w:rsidRPr="00F3419C" w14:paraId="30A06C81" w14:textId="77777777" w:rsidTr="000977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hideMark/>
          </w:tcPr>
          <w:p w14:paraId="73739081" w14:textId="77777777" w:rsidR="0009776E" w:rsidRPr="0009776E" w:rsidRDefault="0009776E" w:rsidP="0009776E">
            <w:pPr>
              <w:spacing w:before="120"/>
              <w:jc w:val="center"/>
              <w:rPr>
                <w:bCs w:val="0"/>
                <w:caps/>
                <w:lang w:val="en"/>
              </w:rPr>
            </w:pPr>
            <w:bookmarkStart w:id="2" w:name="_Toc450918768"/>
            <w:bookmarkStart w:id="3" w:name="_Toc451173133"/>
            <w:r w:rsidRPr="0009776E">
              <w:rPr>
                <w:bCs w:val="0"/>
                <w:lang w:val="en"/>
              </w:rPr>
              <w:t>Date of Change</w:t>
            </w:r>
            <w:bookmarkEnd w:id="2"/>
            <w:bookmarkEnd w:id="3"/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hideMark/>
          </w:tcPr>
          <w:p w14:paraId="337BAD02" w14:textId="77777777" w:rsidR="0009776E" w:rsidRPr="0009776E" w:rsidRDefault="0009776E" w:rsidP="0009776E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aps/>
                <w:lang w:val="en"/>
              </w:rPr>
            </w:pPr>
            <w:bookmarkStart w:id="4" w:name="_Toc450918769"/>
            <w:bookmarkStart w:id="5" w:name="_Toc451173134"/>
            <w:r w:rsidRPr="0009776E">
              <w:rPr>
                <w:bCs w:val="0"/>
                <w:lang w:val="en"/>
              </w:rPr>
              <w:t>Responsible</w:t>
            </w:r>
            <w:bookmarkEnd w:id="4"/>
            <w:bookmarkEnd w:id="5"/>
          </w:p>
        </w:tc>
        <w:tc>
          <w:tcPr>
            <w:tcW w:w="5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hideMark/>
          </w:tcPr>
          <w:p w14:paraId="2AA90137" w14:textId="77777777" w:rsidR="0009776E" w:rsidRPr="0009776E" w:rsidRDefault="0009776E" w:rsidP="0009776E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aps/>
                <w:lang w:val="en"/>
              </w:rPr>
            </w:pPr>
            <w:bookmarkStart w:id="6" w:name="_Toc450918770"/>
            <w:bookmarkStart w:id="7" w:name="_Toc451173135"/>
            <w:r w:rsidRPr="0009776E">
              <w:rPr>
                <w:bCs w:val="0"/>
                <w:lang w:val="en"/>
              </w:rPr>
              <w:t>Summary of Change</w:t>
            </w:r>
            <w:bookmarkEnd w:id="6"/>
            <w:bookmarkEnd w:id="7"/>
          </w:p>
        </w:tc>
      </w:tr>
      <w:tr w:rsidR="0009776E" w:rsidRPr="00F3419C" w14:paraId="35D6CA43" w14:textId="77777777" w:rsidTr="00AF3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56F5C52" w14:textId="32A9FAA1" w:rsidR="0009776E" w:rsidRPr="00DA3BC5" w:rsidRDefault="0009776E" w:rsidP="0009776E">
            <w:pPr>
              <w:jc w:val="center"/>
              <w:rPr>
                <w:b w:val="0"/>
                <w:caps/>
                <w:lang w:val="en"/>
              </w:rPr>
            </w:pPr>
            <w:r>
              <w:rPr>
                <w:b w:val="0"/>
                <w:lang w:val="en"/>
              </w:rPr>
              <w:t>January 2020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C3565E4" w14:textId="6C996CB8" w:rsidR="0009776E" w:rsidRPr="00F3419C" w:rsidRDefault="0009776E" w:rsidP="00097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lang w:val="en"/>
              </w:rPr>
            </w:pPr>
            <w:r>
              <w:rPr>
                <w:lang w:val="en"/>
              </w:rPr>
              <w:t>i.e. - Manager</w:t>
            </w:r>
          </w:p>
        </w:tc>
        <w:tc>
          <w:tcPr>
            <w:tcW w:w="5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792CD32" w14:textId="7F7EBC70" w:rsidR="0009776E" w:rsidRPr="00F3419C" w:rsidRDefault="0009776E" w:rsidP="00097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lang w:val="en"/>
              </w:rPr>
            </w:pPr>
            <w:bookmarkStart w:id="8" w:name="_Toc450918773"/>
            <w:bookmarkStart w:id="9" w:name="_Toc451173138"/>
            <w:r>
              <w:rPr>
                <w:lang w:val="en"/>
              </w:rPr>
              <w:t>T</w:t>
            </w:r>
            <w:r w:rsidRPr="00F3419C">
              <w:rPr>
                <w:lang w:val="en"/>
              </w:rPr>
              <w:t>emplate revision</w:t>
            </w:r>
            <w:bookmarkEnd w:id="8"/>
            <w:bookmarkEnd w:id="9"/>
            <w:r>
              <w:rPr>
                <w:lang w:val="en"/>
              </w:rPr>
              <w:t xml:space="preserve"> v1</w:t>
            </w:r>
          </w:p>
        </w:tc>
      </w:tr>
      <w:tr w:rsidR="0009776E" w:rsidRPr="00F3419C" w14:paraId="66E0A04D" w14:textId="77777777" w:rsidTr="00AF3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A30AE" w14:textId="77777777" w:rsidR="0009776E" w:rsidRPr="00F3419C" w:rsidRDefault="0009776E" w:rsidP="00AF33E5">
            <w:pPr>
              <w:rPr>
                <w:caps/>
                <w:lang w:val="en"/>
              </w:rPr>
            </w:pP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A297F" w14:textId="77777777" w:rsidR="0009776E" w:rsidRPr="00F3419C" w:rsidRDefault="0009776E" w:rsidP="00AF33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aps/>
                <w:lang w:val="en"/>
              </w:rPr>
            </w:pPr>
          </w:p>
        </w:tc>
        <w:tc>
          <w:tcPr>
            <w:tcW w:w="5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6E65F" w14:textId="77777777" w:rsidR="0009776E" w:rsidRPr="00F3419C" w:rsidRDefault="0009776E" w:rsidP="00AF33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aps/>
                <w:lang w:val="en"/>
              </w:rPr>
            </w:pPr>
          </w:p>
        </w:tc>
      </w:tr>
    </w:tbl>
    <w:p w14:paraId="544FA105" w14:textId="4175491E" w:rsidR="0009776E" w:rsidRDefault="0009776E" w:rsidP="00905B26">
      <w:pPr>
        <w:rPr>
          <w:lang w:val="en-IN"/>
        </w:rPr>
        <w:sectPr w:rsidR="0009776E" w:rsidSect="00B443B1">
          <w:headerReference w:type="default" r:id="rId9"/>
          <w:footerReference w:type="default" r:id="rId10"/>
          <w:pgSz w:w="12240" w:h="15840"/>
          <w:pgMar w:top="1350" w:right="1440" w:bottom="1440" w:left="1440" w:header="450" w:footer="720" w:gutter="0"/>
          <w:pgBorders w:offsetFrom="page">
            <w:top w:val="thickThinSmallGap" w:sz="24" w:space="12" w:color="E1523D"/>
            <w:left w:val="thickThinSmallGap" w:sz="24" w:space="12" w:color="E1523D"/>
            <w:bottom w:val="thinThickSmallGap" w:sz="24" w:space="12" w:color="E1523D"/>
            <w:right w:val="thinThickSmallGap" w:sz="24" w:space="12" w:color="E1523D"/>
          </w:pgBorders>
          <w:pgNumType w:start="1"/>
          <w:cols w:space="720"/>
          <w:docGrid w:linePitch="360"/>
        </w:sectPr>
      </w:pPr>
    </w:p>
    <w:p w14:paraId="0DE127D1" w14:textId="524530B3" w:rsidR="00DC3AE3" w:rsidRPr="00051605" w:rsidRDefault="00DC3AE3" w:rsidP="00A81FE6">
      <w:pPr>
        <w:pStyle w:val="Heading2"/>
        <w:rPr>
          <w:color w:val="201547"/>
        </w:rPr>
      </w:pPr>
      <w:bookmarkStart w:id="10" w:name="_Toc31031399"/>
      <w:r w:rsidRPr="00051605">
        <w:rPr>
          <w:color w:val="201547"/>
        </w:rPr>
        <w:lastRenderedPageBreak/>
        <w:t xml:space="preserve">1 – About </w:t>
      </w:r>
      <w:r w:rsidR="009B4A6E">
        <w:rPr>
          <w:color w:val="201547"/>
        </w:rPr>
        <w:t>t</w:t>
      </w:r>
      <w:r w:rsidR="0009776E">
        <w:rPr>
          <w:color w:val="201547"/>
        </w:rPr>
        <w:t>he Business Continuity</w:t>
      </w:r>
      <w:r w:rsidRPr="00051605">
        <w:rPr>
          <w:color w:val="201547"/>
        </w:rPr>
        <w:t xml:space="preserve"> Plan</w:t>
      </w:r>
      <w:bookmarkEnd w:id="10"/>
    </w:p>
    <w:p w14:paraId="11C13F17" w14:textId="355DFE37" w:rsidR="00DC3AE3" w:rsidRPr="00051605" w:rsidRDefault="00DC3AE3" w:rsidP="005119FD">
      <w:pPr>
        <w:spacing w:after="120"/>
        <w:ind w:left="720"/>
        <w:jc w:val="both"/>
        <w:rPr>
          <w:rFonts w:cs="Calibri"/>
          <w:color w:val="000000" w:themeColor="text1"/>
        </w:rPr>
      </w:pPr>
      <w:r w:rsidRPr="00051605">
        <w:rPr>
          <w:rFonts w:cs="Calibri"/>
          <w:color w:val="000000" w:themeColor="text1"/>
        </w:rPr>
        <w:t xml:space="preserve">This </w:t>
      </w:r>
      <w:r w:rsidR="0009776E">
        <w:rPr>
          <w:rFonts w:cs="Calibri"/>
          <w:color w:val="000000" w:themeColor="text1"/>
        </w:rPr>
        <w:t>Business Continuity</w:t>
      </w:r>
      <w:r w:rsidRPr="00051605">
        <w:rPr>
          <w:rFonts w:cs="Calibri"/>
          <w:color w:val="000000" w:themeColor="text1"/>
        </w:rPr>
        <w:t xml:space="preserve"> Plan (BCP) has been developed to provide vital information for reconstructing information systems and operations should a disaster or other occurrence effect damage to the data, systems, or physical locations </w:t>
      </w:r>
      <w:r w:rsidR="00CC5BE7" w:rsidRPr="00051605">
        <w:rPr>
          <w:rFonts w:cs="Calibri"/>
          <w:color w:val="000000" w:themeColor="text1"/>
          <w:highlight w:val="yellow"/>
        </w:rPr>
        <w:t>BUSINESS NAME</w:t>
      </w:r>
      <w:r w:rsidRPr="00051605">
        <w:rPr>
          <w:rFonts w:cs="Calibri"/>
          <w:color w:val="000000" w:themeColor="text1"/>
          <w:highlight w:val="yellow"/>
        </w:rPr>
        <w:t xml:space="preserve"> </w:t>
      </w:r>
      <w:r w:rsidRPr="00051605">
        <w:rPr>
          <w:rFonts w:cs="Calibri"/>
          <w:color w:val="000000" w:themeColor="text1"/>
        </w:rPr>
        <w:t>relies on.  The management team listed below should be contacted immediately to enact this plan entirely or in part.</w:t>
      </w:r>
    </w:p>
    <w:p w14:paraId="3D9E17BE" w14:textId="77777777" w:rsidR="00DC3AE3" w:rsidRPr="00051605" w:rsidRDefault="00DC3AE3" w:rsidP="005119FD">
      <w:pPr>
        <w:spacing w:after="120"/>
        <w:ind w:left="720"/>
        <w:jc w:val="both"/>
        <w:rPr>
          <w:rFonts w:cs="Calibri"/>
          <w:color w:val="000000" w:themeColor="text1"/>
        </w:rPr>
      </w:pPr>
      <w:r w:rsidRPr="00051605">
        <w:rPr>
          <w:rFonts w:cs="Calibri"/>
          <w:color w:val="000000" w:themeColor="text1"/>
        </w:rPr>
        <w:t xml:space="preserve">This plan is effective for </w:t>
      </w:r>
      <w:r w:rsidR="00CC5BE7" w:rsidRPr="00051605">
        <w:rPr>
          <w:rFonts w:cs="Calibri"/>
          <w:color w:val="000000" w:themeColor="text1"/>
          <w:highlight w:val="yellow"/>
        </w:rPr>
        <w:t>DATE</w:t>
      </w:r>
      <w:r w:rsidRPr="00051605">
        <w:rPr>
          <w:rFonts w:cs="Calibri"/>
          <w:color w:val="000000" w:themeColor="text1"/>
        </w:rPr>
        <w:t xml:space="preserve"> but should be updated at least annually to include updated details on related systems, personnel, phone numbers, and processes.</w:t>
      </w:r>
    </w:p>
    <w:p w14:paraId="7501AB50" w14:textId="1C8EFDC6" w:rsidR="00DC3AE3" w:rsidRPr="00051605" w:rsidRDefault="009B4A6E" w:rsidP="005119FD">
      <w:pPr>
        <w:ind w:left="720"/>
        <w:rPr>
          <w:rFonts w:cs="Calibri"/>
          <w:color w:val="000000" w:themeColor="text1"/>
          <w:u w:val="single"/>
        </w:rPr>
      </w:pPr>
      <w:r>
        <w:rPr>
          <w:rFonts w:cs="Calibri"/>
          <w:color w:val="000000" w:themeColor="text1"/>
          <w:u w:val="single"/>
        </w:rPr>
        <w:t>BC</w:t>
      </w:r>
      <w:r w:rsidR="00DC3AE3" w:rsidRPr="00051605">
        <w:rPr>
          <w:rFonts w:cs="Calibri"/>
          <w:color w:val="000000" w:themeColor="text1"/>
          <w:u w:val="single"/>
        </w:rPr>
        <w:t>P MANAGEMENT TEAM</w:t>
      </w:r>
    </w:p>
    <w:p w14:paraId="5C160D5A" w14:textId="77777777" w:rsidR="00DC3AE3" w:rsidRPr="00051605" w:rsidRDefault="00DC3AE3" w:rsidP="002B20A0">
      <w:pPr>
        <w:tabs>
          <w:tab w:val="left" w:pos="2160"/>
          <w:tab w:val="left" w:pos="2880"/>
          <w:tab w:val="left" w:pos="6930"/>
          <w:tab w:val="left" w:pos="8190"/>
        </w:tabs>
        <w:spacing w:line="360" w:lineRule="auto"/>
        <w:ind w:left="720"/>
        <w:rPr>
          <w:rFonts w:cs="Calibri"/>
          <w:color w:val="000000" w:themeColor="text1"/>
          <w:u w:val="single"/>
        </w:rPr>
      </w:pPr>
      <w:r w:rsidRPr="00051605">
        <w:rPr>
          <w:rFonts w:cs="Calibri"/>
          <w:color w:val="000000" w:themeColor="text1"/>
          <w:u w:val="single"/>
        </w:rPr>
        <w:t xml:space="preserve">Name                    </w:t>
      </w:r>
      <w:r w:rsidRPr="00051605">
        <w:rPr>
          <w:rFonts w:cs="Calibri"/>
          <w:color w:val="000000" w:themeColor="text1"/>
        </w:rPr>
        <w:tab/>
      </w:r>
      <w:r w:rsidRPr="00051605">
        <w:rPr>
          <w:rFonts w:cs="Calibri"/>
          <w:color w:val="000000" w:themeColor="text1"/>
          <w:u w:val="single"/>
        </w:rPr>
        <w:t xml:space="preserve">Title/Role                                  </w:t>
      </w:r>
      <w:r w:rsidRPr="00051605">
        <w:rPr>
          <w:rFonts w:cs="Calibri"/>
          <w:color w:val="000000" w:themeColor="text1"/>
        </w:rPr>
        <w:t xml:space="preserve">   </w:t>
      </w:r>
      <w:r w:rsidRPr="00051605">
        <w:rPr>
          <w:rFonts w:cs="Calibri"/>
          <w:color w:val="000000" w:themeColor="text1"/>
          <w:u w:val="single"/>
        </w:rPr>
        <w:t>Home</w:t>
      </w:r>
      <w:r w:rsidRPr="00051605">
        <w:rPr>
          <w:rFonts w:cs="Calibri"/>
          <w:color w:val="000000" w:themeColor="text1"/>
          <w:u w:val="single"/>
        </w:rPr>
        <w:tab/>
        <w:t>Cell</w:t>
      </w:r>
      <w:r w:rsidRPr="00051605">
        <w:rPr>
          <w:rFonts w:cs="Calibri"/>
          <w:color w:val="000000" w:themeColor="text1"/>
          <w:u w:val="single"/>
        </w:rPr>
        <w:tab/>
        <w:t>Office</w:t>
      </w:r>
    </w:p>
    <w:p w14:paraId="550B281C" w14:textId="77777777" w:rsidR="00DC3AE3" w:rsidRPr="00051605" w:rsidRDefault="00DC3AE3" w:rsidP="002B20A0">
      <w:pPr>
        <w:tabs>
          <w:tab w:val="left" w:pos="2160"/>
          <w:tab w:val="left" w:pos="2880"/>
          <w:tab w:val="left" w:pos="5580"/>
          <w:tab w:val="left" w:pos="6930"/>
          <w:tab w:val="left" w:pos="8190"/>
        </w:tabs>
        <w:spacing w:after="120" w:line="360" w:lineRule="auto"/>
        <w:ind w:left="720"/>
        <w:rPr>
          <w:rFonts w:cs="Calibri"/>
          <w:color w:val="000000" w:themeColor="text1"/>
          <w:sz w:val="16"/>
          <w:szCs w:val="16"/>
        </w:rPr>
      </w:pPr>
    </w:p>
    <w:p w14:paraId="173953C9" w14:textId="77777777" w:rsidR="00DC3AE3" w:rsidRPr="00051605" w:rsidRDefault="00DC3AE3" w:rsidP="005119FD">
      <w:pPr>
        <w:tabs>
          <w:tab w:val="left" w:pos="2160"/>
          <w:tab w:val="left" w:pos="5940"/>
          <w:tab w:val="left" w:pos="7740"/>
          <w:tab w:val="left" w:pos="8820"/>
        </w:tabs>
        <w:spacing w:before="120" w:after="120"/>
        <w:ind w:left="720"/>
        <w:rPr>
          <w:rFonts w:cs="Calibri"/>
          <w:color w:val="000000" w:themeColor="text1"/>
          <w:u w:val="single"/>
        </w:rPr>
      </w:pPr>
      <w:r w:rsidRPr="00051605">
        <w:rPr>
          <w:rFonts w:cs="Calibri"/>
          <w:color w:val="000000" w:themeColor="text1"/>
          <w:u w:val="single"/>
        </w:rPr>
        <w:t>LOCATION OF THIS BCP</w:t>
      </w:r>
    </w:p>
    <w:p w14:paraId="0D500D94" w14:textId="13CE5E6D" w:rsidR="00DC3AE3" w:rsidRPr="00051605" w:rsidRDefault="00DC3AE3" w:rsidP="005119FD">
      <w:pPr>
        <w:tabs>
          <w:tab w:val="left" w:pos="2160"/>
          <w:tab w:val="left" w:pos="5940"/>
          <w:tab w:val="left" w:pos="7740"/>
          <w:tab w:val="left" w:pos="8820"/>
        </w:tabs>
        <w:spacing w:after="120"/>
        <w:ind w:left="720"/>
        <w:rPr>
          <w:rFonts w:cs="Calibri"/>
          <w:color w:val="000000" w:themeColor="text1"/>
        </w:rPr>
      </w:pPr>
      <w:r w:rsidRPr="00051605">
        <w:rPr>
          <w:rFonts w:cs="Calibri"/>
          <w:color w:val="000000" w:themeColor="text1"/>
        </w:rPr>
        <w:t>A minimum of</w:t>
      </w:r>
      <w:r w:rsidR="00DC1AD1" w:rsidRPr="00051605">
        <w:rPr>
          <w:rFonts w:cs="Calibri"/>
          <w:color w:val="000000" w:themeColor="text1"/>
        </w:rPr>
        <w:t xml:space="preserve"> three</w:t>
      </w:r>
      <w:r w:rsidRPr="00051605">
        <w:rPr>
          <w:rFonts w:cs="Calibri"/>
          <w:color w:val="000000" w:themeColor="text1"/>
        </w:rPr>
        <w:t xml:space="preserve"> copies of this </w:t>
      </w:r>
      <w:r w:rsidR="009B4A6E">
        <w:rPr>
          <w:rFonts w:cs="Calibri"/>
          <w:color w:val="000000" w:themeColor="text1"/>
        </w:rPr>
        <w:t>BCP</w:t>
      </w:r>
      <w:r w:rsidRPr="00051605">
        <w:rPr>
          <w:rFonts w:cs="Calibri"/>
          <w:color w:val="000000" w:themeColor="text1"/>
        </w:rPr>
        <w:t xml:space="preserve"> shall be kept in existence and updated in synchronization.  The location of the copies will be as follows:</w:t>
      </w:r>
    </w:p>
    <w:p w14:paraId="5325AC26" w14:textId="77777777" w:rsidR="00DC3AE3" w:rsidRDefault="00DC3AE3" w:rsidP="009B4A6E">
      <w:pPr>
        <w:jc w:val="both"/>
        <w:rPr>
          <w:lang w:val="en-IN"/>
        </w:rPr>
      </w:pPr>
      <w:r>
        <w:rPr>
          <w:lang w:val="en-IN"/>
        </w:rPr>
        <w:br w:type="page"/>
      </w:r>
    </w:p>
    <w:p w14:paraId="674A0F49" w14:textId="6518B035" w:rsidR="00DC3AE3" w:rsidRPr="00051605" w:rsidRDefault="00DC3AE3" w:rsidP="005119FD">
      <w:pPr>
        <w:pStyle w:val="Heading2"/>
        <w:rPr>
          <w:color w:val="201547"/>
        </w:rPr>
      </w:pPr>
      <w:bookmarkStart w:id="11" w:name="_Toc31031400"/>
      <w:r w:rsidRPr="00051605">
        <w:rPr>
          <w:color w:val="201547"/>
        </w:rPr>
        <w:lastRenderedPageBreak/>
        <w:t xml:space="preserve">2 – </w:t>
      </w:r>
      <w:r w:rsidR="001A20EA">
        <w:rPr>
          <w:color w:val="201547"/>
        </w:rPr>
        <w:t>Business Continuity Plan</w:t>
      </w:r>
      <w:bookmarkEnd w:id="11"/>
    </w:p>
    <w:p w14:paraId="7F2CC3B5" w14:textId="5C863A57" w:rsidR="001A20EA" w:rsidRDefault="001A20EA" w:rsidP="001A20EA">
      <w:r w:rsidRPr="001A20EA">
        <w:rPr>
          <w:b/>
          <w:bCs/>
        </w:rPr>
        <w:t>Company</w:t>
      </w:r>
      <w:r>
        <w:t xml:space="preserve"> must implement </w:t>
      </w:r>
      <w:r w:rsidR="00CF588D">
        <w:t xml:space="preserve">a </w:t>
      </w:r>
      <w:r>
        <w:t xml:space="preserve">written set of instructions focused on how to sustain mission/business processes during and after a disruption.  </w:t>
      </w:r>
      <w:r>
        <w:rPr>
          <w:b/>
          <w:bCs/>
        </w:rPr>
        <w:t>Company</w:t>
      </w:r>
      <w:r>
        <w:t xml:space="preserve"> shall develop a </w:t>
      </w:r>
      <w:r w:rsidR="00CF588D">
        <w:t>Business Continuity Plan</w:t>
      </w:r>
      <w:r>
        <w:t xml:space="preserve"> for responding to an emergency or other occurrence (for example, fire, vandalism, system failure and natural disaster) that damages IT resources that contain </w:t>
      </w:r>
      <w:r>
        <w:t>proprietary or sensitive information</w:t>
      </w:r>
      <w:r>
        <w:t xml:space="preserve">.  </w:t>
      </w:r>
    </w:p>
    <w:p w14:paraId="735CEA84" w14:textId="58B876CB" w:rsidR="001A20EA" w:rsidRDefault="001A20EA" w:rsidP="001A20EA">
      <w:r>
        <w:t>The Business Continuity</w:t>
      </w:r>
      <w:r>
        <w:t xml:space="preserve"> Plan shall include the following components: </w:t>
      </w:r>
    </w:p>
    <w:p w14:paraId="4E9DBC38" w14:textId="77777777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>Identify key personnel and ensure the safety of and minimize</w:t>
      </w:r>
      <w:r w:rsidRPr="00EA172C">
        <w:t xml:space="preserve"> injuries to staff during a disaster</w:t>
      </w:r>
      <w:r>
        <w:t>.</w:t>
      </w:r>
      <w:r w:rsidRPr="00EA172C">
        <w:t xml:space="preserve"> </w:t>
      </w:r>
    </w:p>
    <w:p w14:paraId="144A8A56" w14:textId="77777777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 w:rsidRPr="00EA172C">
        <w:t>Establish communication channels and chains of command for decision-making and communication with employees</w:t>
      </w:r>
      <w:r>
        <w:t>.</w:t>
      </w:r>
    </w:p>
    <w:p w14:paraId="0AA9BE7E" w14:textId="7F55FA13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>Document and maintain an application and data criticality analysis to assess the relative criticality of specific applications and data in support of the contin</w:t>
      </w:r>
      <w:r>
        <w:t>uit</w:t>
      </w:r>
      <w:r>
        <w:t xml:space="preserve">y plan components. </w:t>
      </w:r>
    </w:p>
    <w:p w14:paraId="2CFD928F" w14:textId="77777777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 xml:space="preserve">Facility access procedures shall be developed, documented and maintained for access to support recovery efforts. </w:t>
      </w:r>
    </w:p>
    <w:p w14:paraId="16EC46ED" w14:textId="333B4939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>Contin</w:t>
      </w:r>
      <w:r>
        <w:t>uity</w:t>
      </w:r>
      <w:r>
        <w:t xml:space="preserve"> plan testing and revision procedures shall be developed, documented and periodically executed for verifying recovery capabilities.  The BCP requires</w:t>
      </w:r>
      <w:r w:rsidRPr="00EA172C">
        <w:t xml:space="preserve"> </w:t>
      </w:r>
      <w:r>
        <w:t xml:space="preserve">periodic </w:t>
      </w:r>
      <w:r w:rsidRPr="001A20EA">
        <w:t>monitoring</w:t>
      </w:r>
      <w:r w:rsidRPr="00EA172C">
        <w:rPr>
          <w:color w:val="FF0000"/>
        </w:rPr>
        <w:t xml:space="preserve"> </w:t>
      </w:r>
      <w:r w:rsidRPr="00EA172C">
        <w:t>review</w:t>
      </w:r>
      <w:r>
        <w:t>s</w:t>
      </w:r>
      <w:r w:rsidRPr="00EA172C">
        <w:t xml:space="preserve"> </w:t>
      </w:r>
      <w:r>
        <w:t xml:space="preserve">as modified or </w:t>
      </w:r>
      <w:r w:rsidRPr="00EA172C">
        <w:t xml:space="preserve">new procedures </w:t>
      </w:r>
      <w:r>
        <w:t xml:space="preserve">may be required </w:t>
      </w:r>
      <w:r w:rsidRPr="00EA172C">
        <w:t>to ensure effective recovery of services by all critical departments during any disaster</w:t>
      </w:r>
      <w:r>
        <w:t>.</w:t>
      </w:r>
    </w:p>
    <w:p w14:paraId="0169B6D0" w14:textId="31D14377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 xml:space="preserve">A data backup plan shall be established, documented and implemented to create and maintain retrievable exact copies of </w:t>
      </w:r>
      <w:r>
        <w:t>company data</w:t>
      </w:r>
      <w:r>
        <w:t xml:space="preserve">.   </w:t>
      </w:r>
    </w:p>
    <w:p w14:paraId="4F96EC54" w14:textId="3F77689E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 xml:space="preserve">Emergency access procedures shall be established, documented and implemented for the retrieval of </w:t>
      </w:r>
      <w:r>
        <w:t>key information</w:t>
      </w:r>
      <w:r>
        <w:t xml:space="preserve"> during an emergency.  </w:t>
      </w:r>
    </w:p>
    <w:p w14:paraId="6BF53725" w14:textId="77777777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 xml:space="preserve">A disaster recovery plan shall be established, documented, implemented and tested to restore any loss of data in the event of a disaster.   </w:t>
      </w:r>
    </w:p>
    <w:p w14:paraId="39516993" w14:textId="244A7D69" w:rsidR="001A20EA" w:rsidRDefault="001A20EA" w:rsidP="001A20EA">
      <w:pPr>
        <w:pStyle w:val="ListParagraph"/>
        <w:numPr>
          <w:ilvl w:val="0"/>
          <w:numId w:val="23"/>
        </w:numPr>
        <w:spacing w:after="160" w:line="252" w:lineRule="auto"/>
        <w:jc w:val="both"/>
      </w:pPr>
      <w:r>
        <w:t xml:space="preserve">An emergency mode operations plan shall be developed, documented and implemented to protect </w:t>
      </w:r>
      <w:r>
        <w:t>any sensitive or confidential information</w:t>
      </w:r>
      <w:r>
        <w:t xml:space="preserve"> during emergency operations of business processes</w:t>
      </w:r>
      <w:r>
        <w:t>.</w:t>
      </w:r>
    </w:p>
    <w:p w14:paraId="03289922" w14:textId="77777777" w:rsidR="00CE5C17" w:rsidRDefault="00CE5C17">
      <w:pPr>
        <w:spacing w:after="0" w:line="240" w:lineRule="auto"/>
        <w:rPr>
          <w:lang w:val="en-IN"/>
        </w:rPr>
      </w:pPr>
      <w:r>
        <w:rPr>
          <w:lang w:val="en-IN"/>
        </w:rPr>
        <w:br w:type="page"/>
      </w:r>
    </w:p>
    <w:p w14:paraId="2E52C56F" w14:textId="73C4C42D" w:rsidR="00CE5C17" w:rsidRDefault="00CE5C17" w:rsidP="00CE5C17">
      <w:pPr>
        <w:pStyle w:val="Heading2"/>
        <w:rPr>
          <w:color w:val="201547"/>
        </w:rPr>
      </w:pPr>
      <w:bookmarkStart w:id="12" w:name="_Toc31031401"/>
      <w:r w:rsidRPr="00051605">
        <w:rPr>
          <w:color w:val="201547"/>
        </w:rPr>
        <w:lastRenderedPageBreak/>
        <w:t xml:space="preserve">3 – </w:t>
      </w:r>
      <w:r>
        <w:rPr>
          <w:color w:val="201547"/>
        </w:rPr>
        <w:t>Recovery Plan for Alternative Locations</w:t>
      </w:r>
      <w:bookmarkEnd w:id="12"/>
    </w:p>
    <w:p w14:paraId="06F1033B" w14:textId="318EE380" w:rsidR="00CE5C17" w:rsidRPr="00051605" w:rsidRDefault="00CE5C17" w:rsidP="00CE5C17">
      <w:pPr>
        <w:ind w:left="720"/>
        <w:rPr>
          <w:color w:val="000000" w:themeColor="text1"/>
          <w:lang w:val="en-IN"/>
        </w:rPr>
      </w:pPr>
      <w:r>
        <w:t>This is the</w:t>
      </w:r>
      <w:r w:rsidRPr="00BB5C34">
        <w:t xml:space="preserve"> relevant information needed to continue recovery plans and normal busine</w:t>
      </w:r>
      <w:r>
        <w:t>ss operations at an alternative</w:t>
      </w:r>
      <w:r w:rsidRPr="00BB5C34">
        <w:t xml:space="preserve"> or backup site. This “hot site” </w:t>
      </w:r>
      <w:r>
        <w:t xml:space="preserve">or “mobile site” </w:t>
      </w:r>
      <w:r w:rsidRPr="00BB5C34">
        <w:t>is meant for temporary use while the main site is dealt with</w:t>
      </w:r>
      <w:r w:rsidRPr="00051605">
        <w:rPr>
          <w:color w:val="000000" w:themeColor="text1"/>
          <w:lang w:val="en-IN"/>
        </w:rPr>
        <w:t>:</w:t>
      </w:r>
    </w:p>
    <w:p w14:paraId="5EA6F03A" w14:textId="77777777" w:rsidR="00CE5C17" w:rsidRPr="00CE5C17" w:rsidRDefault="00CE5C17" w:rsidP="00CE5C17">
      <w:pPr>
        <w:rPr>
          <w:lang w:val="en-IN"/>
        </w:rPr>
      </w:pPr>
    </w:p>
    <w:p w14:paraId="43CE3AE5" w14:textId="04E93F28" w:rsidR="00DC3AE3" w:rsidRDefault="00DC3AE3">
      <w:pPr>
        <w:rPr>
          <w:lang w:val="en-IN"/>
        </w:rPr>
      </w:pPr>
      <w:r>
        <w:rPr>
          <w:lang w:val="en-IN"/>
        </w:rPr>
        <w:br w:type="page"/>
      </w:r>
    </w:p>
    <w:p w14:paraId="10D90373" w14:textId="2C671DD5" w:rsidR="00DC3AE3" w:rsidRPr="00051605" w:rsidRDefault="00CE5C17" w:rsidP="005119FD">
      <w:pPr>
        <w:pStyle w:val="Heading2"/>
        <w:rPr>
          <w:color w:val="201547"/>
        </w:rPr>
      </w:pPr>
      <w:bookmarkStart w:id="13" w:name="_Toc31031402"/>
      <w:r>
        <w:rPr>
          <w:color w:val="201547"/>
        </w:rPr>
        <w:lastRenderedPageBreak/>
        <w:t>4</w:t>
      </w:r>
      <w:r w:rsidR="00DC3AE3" w:rsidRPr="00051605">
        <w:rPr>
          <w:color w:val="201547"/>
        </w:rPr>
        <w:t xml:space="preserve"> – </w:t>
      </w:r>
      <w:r w:rsidR="00CF588D">
        <w:rPr>
          <w:color w:val="201547"/>
        </w:rPr>
        <w:t>Emergency Call Tree</w:t>
      </w:r>
      <w:bookmarkEnd w:id="13"/>
    </w:p>
    <w:p w14:paraId="70661D67" w14:textId="6FAF3E76" w:rsidR="00DC3AE3" w:rsidRPr="00CE5C17" w:rsidRDefault="00CE5C17" w:rsidP="00CE5C17">
      <w:pPr>
        <w:ind w:left="450"/>
        <w:rPr>
          <w:color w:val="000000" w:themeColor="text1"/>
        </w:rPr>
      </w:pPr>
      <w:r w:rsidRPr="00BB5C34">
        <w:t>The</w:t>
      </w:r>
      <w:r>
        <w:t>se are the</w:t>
      </w:r>
      <w:r w:rsidRPr="00BB5C34">
        <w:t xml:space="preserve"> </w:t>
      </w:r>
      <w:r w:rsidR="00CF588D">
        <w:t>critical</w:t>
      </w:r>
      <w:r w:rsidRPr="00BB5C34">
        <w:t xml:space="preserve"> resources </w:t>
      </w:r>
      <w:r w:rsidR="00CF588D">
        <w:t xml:space="preserve">to be contacted immediately upon discovering an outage that will significantly </w:t>
      </w:r>
      <w:r w:rsidRPr="00BB5C34">
        <w:t>disrupt systems or business</w:t>
      </w:r>
      <w:r w:rsidRPr="00051605">
        <w:rPr>
          <w:color w:val="000000" w:themeColor="text1"/>
        </w:rPr>
        <w:t>:</w:t>
      </w:r>
    </w:p>
    <w:p w14:paraId="1882F553" w14:textId="77777777" w:rsidR="00DC3AE3" w:rsidRPr="002E7CBE" w:rsidRDefault="00DC3AE3" w:rsidP="002E7CBE">
      <w:pPr>
        <w:rPr>
          <w:lang w:val="en-IN"/>
        </w:rPr>
      </w:pPr>
    </w:p>
    <w:p w14:paraId="32D8B84E" w14:textId="0AEDC436" w:rsidR="00DC3AE3" w:rsidRDefault="00DC3AE3" w:rsidP="00CF588D">
      <w:pPr>
        <w:rPr>
          <w:rFonts w:ascii="Cambria" w:hAnsi="Cambria" w:cs="Calibri"/>
          <w:b/>
          <w:bCs/>
          <w:color w:val="3A5750"/>
          <w:sz w:val="28"/>
          <w:szCs w:val="28"/>
          <w:lang w:val="en-IN"/>
        </w:rPr>
      </w:pPr>
      <w:r>
        <w:br w:type="page"/>
      </w:r>
    </w:p>
    <w:p w14:paraId="3F235EBB" w14:textId="5780C60F" w:rsidR="00DC3AE3" w:rsidRPr="00051605" w:rsidRDefault="00CF588D" w:rsidP="005119FD">
      <w:pPr>
        <w:pStyle w:val="Heading2"/>
        <w:rPr>
          <w:color w:val="201547"/>
        </w:rPr>
      </w:pPr>
      <w:bookmarkStart w:id="14" w:name="_Toc31031403"/>
      <w:r>
        <w:rPr>
          <w:color w:val="201547"/>
        </w:rPr>
        <w:lastRenderedPageBreak/>
        <w:t>5</w:t>
      </w:r>
      <w:r w:rsidR="00DC3AE3" w:rsidRPr="00051605">
        <w:rPr>
          <w:color w:val="201547"/>
        </w:rPr>
        <w:t xml:space="preserve"> – Lists and Documentation</w:t>
      </w:r>
      <w:bookmarkEnd w:id="14"/>
    </w:p>
    <w:p w14:paraId="57510E8C" w14:textId="77777777" w:rsidR="00DC3AE3" w:rsidRPr="00051605" w:rsidRDefault="00DC3AE3" w:rsidP="003E3524">
      <w:pPr>
        <w:pStyle w:val="Heading3"/>
        <w:numPr>
          <w:ilvl w:val="0"/>
          <w:numId w:val="15"/>
        </w:numPr>
        <w:rPr>
          <w:color w:val="201547"/>
        </w:rPr>
      </w:pPr>
      <w:bookmarkStart w:id="15" w:name="_Toc31031404"/>
      <w:r w:rsidRPr="00051605">
        <w:rPr>
          <w:color w:val="201547"/>
        </w:rPr>
        <w:t>External Resource Contact Information</w:t>
      </w:r>
      <w:bookmarkEnd w:id="15"/>
    </w:p>
    <w:p w14:paraId="2FA98CF6" w14:textId="2A186824" w:rsidR="00CF588D" w:rsidRDefault="00947A8B" w:rsidP="00CF588D">
      <w:pPr>
        <w:ind w:left="360"/>
        <w:rPr>
          <w:color w:val="000000" w:themeColor="text1"/>
          <w:lang w:val="en-IN"/>
        </w:rPr>
      </w:pPr>
      <w:r w:rsidRPr="00051605">
        <w:rPr>
          <w:color w:val="000000" w:themeColor="text1"/>
          <w:lang w:val="en-IN"/>
        </w:rPr>
        <w:t>All 3</w:t>
      </w:r>
      <w:r w:rsidRPr="00051605">
        <w:rPr>
          <w:color w:val="000000" w:themeColor="text1"/>
          <w:vertAlign w:val="superscript"/>
          <w:lang w:val="en-IN"/>
        </w:rPr>
        <w:t>rd</w:t>
      </w:r>
      <w:r w:rsidRPr="00051605">
        <w:rPr>
          <w:color w:val="000000" w:themeColor="text1"/>
          <w:lang w:val="en-IN"/>
        </w:rPr>
        <w:t xml:space="preserve"> party vendors, suppliers, consultants that support the daily operations of </w:t>
      </w:r>
      <w:r w:rsidRPr="00051605">
        <w:rPr>
          <w:color w:val="000000" w:themeColor="text1"/>
          <w:highlight w:val="yellow"/>
          <w:lang w:val="en-IN"/>
        </w:rPr>
        <w:t>BUSINESS NAME</w:t>
      </w:r>
      <w:r w:rsidRPr="00051605">
        <w:rPr>
          <w:color w:val="000000" w:themeColor="text1"/>
          <w:lang w:val="en-IN"/>
        </w:rPr>
        <w:t xml:space="preserve"> are listed below.</w:t>
      </w:r>
    </w:p>
    <w:p w14:paraId="055FF517" w14:textId="77777777" w:rsidR="00CF588D" w:rsidRDefault="00CF588D">
      <w:pPr>
        <w:spacing w:after="0" w:line="240" w:lineRule="auto"/>
        <w:rPr>
          <w:color w:val="000000" w:themeColor="text1"/>
          <w:lang w:val="en-IN"/>
        </w:rPr>
      </w:pPr>
      <w:r>
        <w:rPr>
          <w:color w:val="000000" w:themeColor="text1"/>
          <w:lang w:val="en-IN"/>
        </w:rPr>
        <w:br w:type="page"/>
      </w:r>
    </w:p>
    <w:p w14:paraId="4D4A15D2" w14:textId="36B67543" w:rsidR="00CF588D" w:rsidRPr="00051605" w:rsidRDefault="00CF588D" w:rsidP="00CF588D">
      <w:pPr>
        <w:pStyle w:val="Heading2"/>
        <w:rPr>
          <w:color w:val="201547"/>
        </w:rPr>
      </w:pPr>
      <w:bookmarkStart w:id="16" w:name="_Toc31031405"/>
      <w:r>
        <w:rPr>
          <w:color w:val="201547"/>
        </w:rPr>
        <w:lastRenderedPageBreak/>
        <w:t>6</w:t>
      </w:r>
      <w:r w:rsidRPr="00051605">
        <w:rPr>
          <w:color w:val="201547"/>
        </w:rPr>
        <w:t xml:space="preserve"> – </w:t>
      </w:r>
      <w:r>
        <w:rPr>
          <w:color w:val="201547"/>
        </w:rPr>
        <w:t>Regulatory Reporting (if necessary)</w:t>
      </w:r>
      <w:bookmarkEnd w:id="16"/>
    </w:p>
    <w:p w14:paraId="30724045" w14:textId="564C3762" w:rsidR="00DC3AE3" w:rsidRPr="00CF588D" w:rsidRDefault="00CF588D" w:rsidP="00CF588D">
      <w:pPr>
        <w:ind w:left="360"/>
        <w:rPr>
          <w:color w:val="000000" w:themeColor="text1"/>
          <w:lang w:val="en-IN"/>
        </w:rPr>
      </w:pPr>
      <w:r>
        <w:t xml:space="preserve">Describes what regulation(s) </w:t>
      </w:r>
      <w:r w:rsidRPr="00CF588D">
        <w:rPr>
          <w:b/>
          <w:bCs/>
        </w:rPr>
        <w:t>Company</w:t>
      </w:r>
      <w:r>
        <w:rPr>
          <w:b/>
          <w:bCs/>
        </w:rPr>
        <w:t xml:space="preserve"> </w:t>
      </w:r>
      <w:r>
        <w:t>is</w:t>
      </w:r>
      <w:r>
        <w:t xml:space="preserve"> subject to: [</w:t>
      </w:r>
      <w:r>
        <w:rPr>
          <w:i/>
          <w:iCs/>
        </w:rPr>
        <w:t>insert list of applicable federal, self-regulatory organization and state securities regulators.</w:t>
      </w:r>
      <w:r>
        <w:t>] In the event of a</w:t>
      </w:r>
      <w:r w:rsidR="00094E87">
        <w:t xml:space="preserve"> Significant Business Disruption (</w:t>
      </w:r>
      <w:r>
        <w:t>SBD</w:t>
      </w:r>
      <w:r w:rsidR="00094E87">
        <w:t>)</w:t>
      </w:r>
      <w:r>
        <w:t xml:space="preserve">, </w:t>
      </w:r>
      <w:r w:rsidR="00094E87">
        <w:rPr>
          <w:b/>
          <w:bCs/>
        </w:rPr>
        <w:t xml:space="preserve">Company </w:t>
      </w:r>
      <w:r w:rsidR="00094E87">
        <w:t xml:space="preserve">will </w:t>
      </w:r>
      <w:r>
        <w:t xml:space="preserve">check with the </w:t>
      </w:r>
      <w:r w:rsidR="00094E87" w:rsidRPr="00094E87">
        <w:rPr>
          <w:i/>
          <w:iCs/>
        </w:rPr>
        <w:t>(insert regulators here)</w:t>
      </w:r>
      <w:r>
        <w:t xml:space="preserve"> and other regulators to determine which means of filing</w:t>
      </w:r>
      <w:r w:rsidR="00094E87">
        <w:t xml:space="preserve"> or reporting is required.</w:t>
      </w:r>
    </w:p>
    <w:sectPr w:rsidR="00DC3AE3" w:rsidRPr="00CF588D" w:rsidSect="00AF56AA">
      <w:footerReference w:type="default" r:id="rId11"/>
      <w:pgSz w:w="12240" w:h="15840"/>
      <w:pgMar w:top="1350" w:right="1440" w:bottom="1440" w:left="1440" w:header="450" w:footer="540" w:gutter="0"/>
      <w:pgBorders w:offsetFrom="page">
        <w:top w:val="thickThinSmallGap" w:sz="24" w:space="12" w:color="E1523D"/>
        <w:left w:val="thickThinSmallGap" w:sz="24" w:space="12" w:color="E1523D"/>
        <w:bottom w:val="thinThickSmallGap" w:sz="24" w:space="12" w:color="E1523D"/>
        <w:right w:val="thinThickSmallGap" w:sz="24" w:space="12" w:color="E1523D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A562F" w14:textId="77777777" w:rsidR="00E1395D" w:rsidRDefault="00E1395D" w:rsidP="000F524B">
      <w:pPr>
        <w:spacing w:after="0" w:line="240" w:lineRule="auto"/>
      </w:pPr>
      <w:r>
        <w:separator/>
      </w:r>
    </w:p>
  </w:endnote>
  <w:endnote w:type="continuationSeparator" w:id="0">
    <w:p w14:paraId="24C51973" w14:textId="77777777" w:rsidR="00E1395D" w:rsidRDefault="00E1395D" w:rsidP="000F5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KFGLH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 LT Std"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91385" w14:textId="77777777" w:rsidR="00DC3AE3" w:rsidRDefault="00DC3AE3">
    <w:pPr>
      <w:pStyle w:val="Footer"/>
      <w:jc w:val="center"/>
    </w:pPr>
    <w:r>
      <w:t>i</w:t>
    </w:r>
  </w:p>
  <w:p w14:paraId="733EAACF" w14:textId="77777777" w:rsidR="00DC3AE3" w:rsidRDefault="00DC3A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A5476" w14:textId="77777777" w:rsidR="00DC3AE3" w:rsidRDefault="00DC3AE3">
    <w:pPr>
      <w:pStyle w:val="Footer"/>
      <w:jc w:val="center"/>
    </w:pPr>
  </w:p>
  <w:p w14:paraId="58571A31" w14:textId="77777777" w:rsidR="00DC3AE3" w:rsidRDefault="00DC3A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C9C4F" w14:textId="77777777" w:rsidR="00DC3AE3" w:rsidRDefault="00611FF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56AA">
      <w:rPr>
        <w:noProof/>
      </w:rPr>
      <w:t>9</w:t>
    </w:r>
    <w:r>
      <w:rPr>
        <w:noProof/>
      </w:rPr>
      <w:fldChar w:fldCharType="end"/>
    </w:r>
  </w:p>
  <w:p w14:paraId="58A547A2" w14:textId="6D2460B8" w:rsidR="00DC3AE3" w:rsidRDefault="00AF56AA" w:rsidP="00AF56AA">
    <w:pPr>
      <w:pStyle w:val="Footer"/>
      <w:ind w:left="-810" w:right="-900"/>
      <w:jc w:val="right"/>
    </w:pPr>
    <w:r>
      <w:rPr>
        <w:noProof/>
      </w:rPr>
      <w:drawing>
        <wp:inline distT="0" distB="0" distL="0" distR="0" wp14:anchorId="279F75D2" wp14:editId="117AA61B">
          <wp:extent cx="1581785" cy="3922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tlesey_logo_RGB-blue-20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10" cy="434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0252A" w14:textId="77777777" w:rsidR="00E1395D" w:rsidRDefault="00E1395D" w:rsidP="000F524B">
      <w:pPr>
        <w:spacing w:after="0" w:line="240" w:lineRule="auto"/>
      </w:pPr>
      <w:r>
        <w:separator/>
      </w:r>
    </w:p>
  </w:footnote>
  <w:footnote w:type="continuationSeparator" w:id="0">
    <w:p w14:paraId="43A67179" w14:textId="77777777" w:rsidR="00E1395D" w:rsidRDefault="00E1395D" w:rsidP="000F5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09DA0" w14:textId="77777777" w:rsidR="00DC3AE3" w:rsidRPr="00A005D5" w:rsidRDefault="00CC5BE7" w:rsidP="00361B06">
    <w:pPr>
      <w:pStyle w:val="Header"/>
      <w:jc w:val="right"/>
      <w:rPr>
        <w:color w:val="201547"/>
        <w:sz w:val="24"/>
        <w:szCs w:val="24"/>
      </w:rPr>
    </w:pPr>
    <w:r w:rsidRPr="00A005D5">
      <w:rPr>
        <w:color w:val="201547"/>
        <w:sz w:val="24"/>
        <w:szCs w:val="24"/>
        <w:highlight w:val="yellow"/>
      </w:rPr>
      <w:t>BUSINESS NAME</w:t>
    </w:r>
  </w:p>
  <w:p w14:paraId="0DEBBBA0" w14:textId="72653CAC" w:rsidR="00DC3AE3" w:rsidRPr="00A005D5" w:rsidRDefault="00FF43F0" w:rsidP="00361B06">
    <w:pPr>
      <w:pStyle w:val="Header"/>
      <w:jc w:val="right"/>
      <w:rPr>
        <w:color w:val="000000" w:themeColor="text1"/>
      </w:rPr>
    </w:pPr>
    <w:r>
      <w:rPr>
        <w:color w:val="000000" w:themeColor="text1"/>
      </w:rPr>
      <w:t>Business Continuity</w:t>
    </w:r>
    <w:r w:rsidR="00DC3AE3" w:rsidRPr="00A005D5">
      <w:rPr>
        <w:color w:val="000000" w:themeColor="text1"/>
      </w:rPr>
      <w:t xml:space="preserve">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47FD5"/>
    <w:multiLevelType w:val="multilevel"/>
    <w:tmpl w:val="D3BA00E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B945865"/>
    <w:multiLevelType w:val="hybridMultilevel"/>
    <w:tmpl w:val="E02ED03C"/>
    <w:lvl w:ilvl="0" w:tplc="15EA128E">
      <w:start w:val="4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0524B8"/>
    <w:multiLevelType w:val="hybridMultilevel"/>
    <w:tmpl w:val="B596C930"/>
    <w:lvl w:ilvl="0" w:tplc="92B4795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3" w15:restartNumberingAfterBreak="0">
    <w:nsid w:val="235D5900"/>
    <w:multiLevelType w:val="hybridMultilevel"/>
    <w:tmpl w:val="5E5C7B78"/>
    <w:lvl w:ilvl="0" w:tplc="0409000F">
      <w:start w:val="1"/>
      <w:numFmt w:val="decimal"/>
      <w:lvlText w:val="%1."/>
      <w:lvlJc w:val="left"/>
      <w:pPr>
        <w:ind w:left="117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4" w15:restartNumberingAfterBreak="0">
    <w:nsid w:val="27051551"/>
    <w:multiLevelType w:val="hybridMultilevel"/>
    <w:tmpl w:val="0658D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E367C"/>
    <w:multiLevelType w:val="hybridMultilevel"/>
    <w:tmpl w:val="1FD6CC70"/>
    <w:lvl w:ilvl="0" w:tplc="92B47958">
      <w:start w:val="1"/>
      <w:numFmt w:val="decimal"/>
      <w:lvlText w:val="%1."/>
      <w:lvlJc w:val="left"/>
      <w:pPr>
        <w:ind w:left="207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  <w:rPr>
        <w:rFonts w:cs="Times New Roman"/>
      </w:rPr>
    </w:lvl>
  </w:abstractNum>
  <w:abstractNum w:abstractNumId="6" w15:restartNumberingAfterBreak="0">
    <w:nsid w:val="2960071D"/>
    <w:multiLevelType w:val="hybridMultilevel"/>
    <w:tmpl w:val="96B04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A5004E2"/>
    <w:multiLevelType w:val="hybridMultilevel"/>
    <w:tmpl w:val="14BE2CB4"/>
    <w:lvl w:ilvl="0" w:tplc="0409000F">
      <w:start w:val="1"/>
      <w:numFmt w:val="decimal"/>
      <w:lvlText w:val="%1."/>
      <w:lvlJc w:val="left"/>
      <w:pPr>
        <w:ind w:left="-43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-36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-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-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-1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-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440" w:hanging="180"/>
      </w:pPr>
      <w:rPr>
        <w:rFonts w:cs="Times New Roman"/>
      </w:rPr>
    </w:lvl>
  </w:abstractNum>
  <w:abstractNum w:abstractNumId="8" w15:restartNumberingAfterBreak="0">
    <w:nsid w:val="37D77A71"/>
    <w:multiLevelType w:val="hybridMultilevel"/>
    <w:tmpl w:val="2B4E9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B0A21"/>
    <w:multiLevelType w:val="hybridMultilevel"/>
    <w:tmpl w:val="9D8A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967B1"/>
    <w:multiLevelType w:val="hybridMultilevel"/>
    <w:tmpl w:val="A12EE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27934"/>
    <w:multiLevelType w:val="hybridMultilevel"/>
    <w:tmpl w:val="038C829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48564A97"/>
    <w:multiLevelType w:val="hybridMultilevel"/>
    <w:tmpl w:val="F496E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72A8B"/>
    <w:multiLevelType w:val="hybridMultilevel"/>
    <w:tmpl w:val="C0D419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D3BA55B"/>
    <w:multiLevelType w:val="hybridMultilevel"/>
    <w:tmpl w:val="134F30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5E9C5336"/>
    <w:multiLevelType w:val="hybridMultilevel"/>
    <w:tmpl w:val="173234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CD0CBA"/>
    <w:multiLevelType w:val="hybridMultilevel"/>
    <w:tmpl w:val="CBC83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C4951"/>
    <w:multiLevelType w:val="hybridMultilevel"/>
    <w:tmpl w:val="BC4A01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C658A8"/>
    <w:multiLevelType w:val="hybridMultilevel"/>
    <w:tmpl w:val="05722D76"/>
    <w:lvl w:ilvl="0" w:tplc="E9307D6C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0762702"/>
    <w:multiLevelType w:val="hybridMultilevel"/>
    <w:tmpl w:val="1FD6CC70"/>
    <w:lvl w:ilvl="0" w:tplc="92B47958">
      <w:start w:val="1"/>
      <w:numFmt w:val="decimal"/>
      <w:lvlText w:val="%1."/>
      <w:lvlJc w:val="left"/>
      <w:pPr>
        <w:ind w:left="207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  <w:rPr>
        <w:rFonts w:cs="Times New Roman"/>
      </w:rPr>
    </w:lvl>
  </w:abstractNum>
  <w:abstractNum w:abstractNumId="20" w15:restartNumberingAfterBreak="0">
    <w:nsid w:val="71627E47"/>
    <w:multiLevelType w:val="hybridMultilevel"/>
    <w:tmpl w:val="05722D76"/>
    <w:lvl w:ilvl="0" w:tplc="E9307D6C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B8C0818"/>
    <w:multiLevelType w:val="hybridMultilevel"/>
    <w:tmpl w:val="96D63C78"/>
    <w:lvl w:ilvl="0" w:tplc="E9307D6C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CA93CE7"/>
    <w:multiLevelType w:val="multilevel"/>
    <w:tmpl w:val="86ACECD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22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14"/>
  </w:num>
  <w:num w:numId="7">
    <w:abstractNumId w:val="12"/>
  </w:num>
  <w:num w:numId="8">
    <w:abstractNumId w:val="2"/>
  </w:num>
  <w:num w:numId="9">
    <w:abstractNumId w:val="19"/>
  </w:num>
  <w:num w:numId="10">
    <w:abstractNumId w:val="7"/>
  </w:num>
  <w:num w:numId="11">
    <w:abstractNumId w:val="6"/>
  </w:num>
  <w:num w:numId="12">
    <w:abstractNumId w:val="11"/>
  </w:num>
  <w:num w:numId="13">
    <w:abstractNumId w:val="21"/>
  </w:num>
  <w:num w:numId="14">
    <w:abstractNumId w:val="13"/>
  </w:num>
  <w:num w:numId="15">
    <w:abstractNumId w:val="20"/>
  </w:num>
  <w:num w:numId="16">
    <w:abstractNumId w:val="15"/>
  </w:num>
  <w:num w:numId="17">
    <w:abstractNumId w:val="3"/>
  </w:num>
  <w:num w:numId="18">
    <w:abstractNumId w:val="1"/>
  </w:num>
  <w:num w:numId="19">
    <w:abstractNumId w:val="17"/>
  </w:num>
  <w:num w:numId="20">
    <w:abstractNumId w:val="5"/>
  </w:num>
  <w:num w:numId="21">
    <w:abstractNumId w:val="18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IN" w:vendorID="64" w:dllVersion="6" w:nlCheck="1" w:checkStyle="0"/>
  <w:activeWritingStyle w:appName="MSWord" w:lang="en-US" w:vendorID="64" w:dllVersion="0" w:nlCheck="1" w:checkStyle="0"/>
  <w:activeWritingStyle w:appName="MSWord" w:lang="en-IN" w:vendorID="64" w:dllVersion="0" w:nlCheck="1" w:checkStyle="0"/>
  <w:activeWritingStyle w:appName="MSWord" w:lang="en-US" w:vendorID="64" w:dllVersion="4096" w:nlCheck="1" w:checkStyle="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CCA"/>
    <w:rsid w:val="000003D0"/>
    <w:rsid w:val="00012CFE"/>
    <w:rsid w:val="000212A0"/>
    <w:rsid w:val="00022037"/>
    <w:rsid w:val="00033403"/>
    <w:rsid w:val="00037F11"/>
    <w:rsid w:val="00040173"/>
    <w:rsid w:val="00051605"/>
    <w:rsid w:val="000647A5"/>
    <w:rsid w:val="00074524"/>
    <w:rsid w:val="000854AE"/>
    <w:rsid w:val="00094E87"/>
    <w:rsid w:val="0009776E"/>
    <w:rsid w:val="000B09A1"/>
    <w:rsid w:val="000B20E8"/>
    <w:rsid w:val="000B7458"/>
    <w:rsid w:val="000C00D4"/>
    <w:rsid w:val="000D4B03"/>
    <w:rsid w:val="000F524B"/>
    <w:rsid w:val="00136520"/>
    <w:rsid w:val="001402BD"/>
    <w:rsid w:val="00161623"/>
    <w:rsid w:val="0016464D"/>
    <w:rsid w:val="00164AE0"/>
    <w:rsid w:val="00186A9B"/>
    <w:rsid w:val="00192568"/>
    <w:rsid w:val="00192E5C"/>
    <w:rsid w:val="001A08C7"/>
    <w:rsid w:val="001A20EA"/>
    <w:rsid w:val="001B3A67"/>
    <w:rsid w:val="001D6D50"/>
    <w:rsid w:val="00240E61"/>
    <w:rsid w:val="00246527"/>
    <w:rsid w:val="0026441F"/>
    <w:rsid w:val="00264678"/>
    <w:rsid w:val="002900E1"/>
    <w:rsid w:val="00295A62"/>
    <w:rsid w:val="002A6447"/>
    <w:rsid w:val="002A738D"/>
    <w:rsid w:val="002B20A0"/>
    <w:rsid w:val="002B3C8A"/>
    <w:rsid w:val="002B3D06"/>
    <w:rsid w:val="002B402B"/>
    <w:rsid w:val="002E0FC0"/>
    <w:rsid w:val="002E632B"/>
    <w:rsid w:val="002E7CBE"/>
    <w:rsid w:val="002F2C3B"/>
    <w:rsid w:val="003070AB"/>
    <w:rsid w:val="003223D3"/>
    <w:rsid w:val="0033083E"/>
    <w:rsid w:val="00331780"/>
    <w:rsid w:val="00332CE6"/>
    <w:rsid w:val="00361B06"/>
    <w:rsid w:val="003627AB"/>
    <w:rsid w:val="0037493A"/>
    <w:rsid w:val="003811B4"/>
    <w:rsid w:val="00390CB0"/>
    <w:rsid w:val="00395B87"/>
    <w:rsid w:val="003975EB"/>
    <w:rsid w:val="003B6510"/>
    <w:rsid w:val="003D41DA"/>
    <w:rsid w:val="003D7BF0"/>
    <w:rsid w:val="003E3524"/>
    <w:rsid w:val="003F1FB5"/>
    <w:rsid w:val="003F2561"/>
    <w:rsid w:val="00402058"/>
    <w:rsid w:val="00402677"/>
    <w:rsid w:val="004233F1"/>
    <w:rsid w:val="0042724F"/>
    <w:rsid w:val="004475D6"/>
    <w:rsid w:val="0047264A"/>
    <w:rsid w:val="00490517"/>
    <w:rsid w:val="00495C31"/>
    <w:rsid w:val="004A06F9"/>
    <w:rsid w:val="004A182A"/>
    <w:rsid w:val="004B2810"/>
    <w:rsid w:val="004B457F"/>
    <w:rsid w:val="004C0553"/>
    <w:rsid w:val="005119FD"/>
    <w:rsid w:val="00520638"/>
    <w:rsid w:val="00535F9D"/>
    <w:rsid w:val="00560BAA"/>
    <w:rsid w:val="00562DCB"/>
    <w:rsid w:val="0058759D"/>
    <w:rsid w:val="0059177D"/>
    <w:rsid w:val="005A1A3A"/>
    <w:rsid w:val="005A76FC"/>
    <w:rsid w:val="005B7D2C"/>
    <w:rsid w:val="00611FF9"/>
    <w:rsid w:val="00626E28"/>
    <w:rsid w:val="00635C62"/>
    <w:rsid w:val="00643CEE"/>
    <w:rsid w:val="00674AF5"/>
    <w:rsid w:val="00694C9D"/>
    <w:rsid w:val="006A3B3E"/>
    <w:rsid w:val="006D7399"/>
    <w:rsid w:val="006F6B62"/>
    <w:rsid w:val="007120A7"/>
    <w:rsid w:val="00721515"/>
    <w:rsid w:val="00724A85"/>
    <w:rsid w:val="007533A3"/>
    <w:rsid w:val="00760661"/>
    <w:rsid w:val="00762452"/>
    <w:rsid w:val="007879BA"/>
    <w:rsid w:val="00787E12"/>
    <w:rsid w:val="00795B9C"/>
    <w:rsid w:val="007B5059"/>
    <w:rsid w:val="007D1028"/>
    <w:rsid w:val="007D165F"/>
    <w:rsid w:val="007E52EB"/>
    <w:rsid w:val="007F7D93"/>
    <w:rsid w:val="008050AC"/>
    <w:rsid w:val="008435C8"/>
    <w:rsid w:val="008574E9"/>
    <w:rsid w:val="00863B9C"/>
    <w:rsid w:val="00880EDC"/>
    <w:rsid w:val="00885D21"/>
    <w:rsid w:val="008911BD"/>
    <w:rsid w:val="008A70C5"/>
    <w:rsid w:val="008B61B7"/>
    <w:rsid w:val="008B6AA5"/>
    <w:rsid w:val="008C58E5"/>
    <w:rsid w:val="008D2F3E"/>
    <w:rsid w:val="008E1300"/>
    <w:rsid w:val="008F6870"/>
    <w:rsid w:val="00903C1B"/>
    <w:rsid w:val="00905B26"/>
    <w:rsid w:val="009073F6"/>
    <w:rsid w:val="00907913"/>
    <w:rsid w:val="00925EAC"/>
    <w:rsid w:val="00931236"/>
    <w:rsid w:val="00932C5E"/>
    <w:rsid w:val="00934678"/>
    <w:rsid w:val="00936D46"/>
    <w:rsid w:val="00947A8B"/>
    <w:rsid w:val="00972199"/>
    <w:rsid w:val="009745A6"/>
    <w:rsid w:val="00981180"/>
    <w:rsid w:val="00990848"/>
    <w:rsid w:val="00995467"/>
    <w:rsid w:val="00996A5C"/>
    <w:rsid w:val="009975E0"/>
    <w:rsid w:val="009B4A6E"/>
    <w:rsid w:val="00A005D5"/>
    <w:rsid w:val="00A00E2F"/>
    <w:rsid w:val="00A1565B"/>
    <w:rsid w:val="00A1726B"/>
    <w:rsid w:val="00A369B3"/>
    <w:rsid w:val="00A45F88"/>
    <w:rsid w:val="00A57177"/>
    <w:rsid w:val="00A60060"/>
    <w:rsid w:val="00A81FE6"/>
    <w:rsid w:val="00A92A65"/>
    <w:rsid w:val="00A9301A"/>
    <w:rsid w:val="00AA37DF"/>
    <w:rsid w:val="00AC3020"/>
    <w:rsid w:val="00AF56AA"/>
    <w:rsid w:val="00AF66A3"/>
    <w:rsid w:val="00B240F3"/>
    <w:rsid w:val="00B31AE3"/>
    <w:rsid w:val="00B41227"/>
    <w:rsid w:val="00B428A7"/>
    <w:rsid w:val="00B42B16"/>
    <w:rsid w:val="00B443B1"/>
    <w:rsid w:val="00B50F59"/>
    <w:rsid w:val="00B6136C"/>
    <w:rsid w:val="00B61654"/>
    <w:rsid w:val="00B82D48"/>
    <w:rsid w:val="00B9077E"/>
    <w:rsid w:val="00B9471C"/>
    <w:rsid w:val="00BB0854"/>
    <w:rsid w:val="00BB321A"/>
    <w:rsid w:val="00BD0419"/>
    <w:rsid w:val="00BD5CCA"/>
    <w:rsid w:val="00BE5749"/>
    <w:rsid w:val="00BF0F69"/>
    <w:rsid w:val="00C005F5"/>
    <w:rsid w:val="00C138F1"/>
    <w:rsid w:val="00C3628B"/>
    <w:rsid w:val="00C76D73"/>
    <w:rsid w:val="00C93203"/>
    <w:rsid w:val="00CB025B"/>
    <w:rsid w:val="00CC5BE7"/>
    <w:rsid w:val="00CE5C17"/>
    <w:rsid w:val="00CF588D"/>
    <w:rsid w:val="00D102B7"/>
    <w:rsid w:val="00D3242D"/>
    <w:rsid w:val="00D3753C"/>
    <w:rsid w:val="00D6024C"/>
    <w:rsid w:val="00D71436"/>
    <w:rsid w:val="00D800D3"/>
    <w:rsid w:val="00D84268"/>
    <w:rsid w:val="00D9580A"/>
    <w:rsid w:val="00DA057B"/>
    <w:rsid w:val="00DA3BD9"/>
    <w:rsid w:val="00DC1926"/>
    <w:rsid w:val="00DC1AD1"/>
    <w:rsid w:val="00DC3AE3"/>
    <w:rsid w:val="00DE5462"/>
    <w:rsid w:val="00E11E1A"/>
    <w:rsid w:val="00E1395D"/>
    <w:rsid w:val="00E155A0"/>
    <w:rsid w:val="00E420AA"/>
    <w:rsid w:val="00E43C2E"/>
    <w:rsid w:val="00E67151"/>
    <w:rsid w:val="00E75A08"/>
    <w:rsid w:val="00E82D20"/>
    <w:rsid w:val="00E83058"/>
    <w:rsid w:val="00E86AAB"/>
    <w:rsid w:val="00E923F5"/>
    <w:rsid w:val="00EA1A4B"/>
    <w:rsid w:val="00EB0BCB"/>
    <w:rsid w:val="00EB7BC4"/>
    <w:rsid w:val="00EC51EC"/>
    <w:rsid w:val="00EE38C3"/>
    <w:rsid w:val="00F0578E"/>
    <w:rsid w:val="00F10747"/>
    <w:rsid w:val="00F31051"/>
    <w:rsid w:val="00F34246"/>
    <w:rsid w:val="00F371FB"/>
    <w:rsid w:val="00F75B4F"/>
    <w:rsid w:val="00F80205"/>
    <w:rsid w:val="00FB7076"/>
    <w:rsid w:val="00FC5183"/>
    <w:rsid w:val="00FC7D74"/>
    <w:rsid w:val="00FE0898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85A96A"/>
  <w15:docId w15:val="{3299CB73-AF9E-4DC5-8F7C-280D51CA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055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40267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1FE6"/>
    <w:pPr>
      <w:outlineLvl w:val="1"/>
    </w:pPr>
    <w:rPr>
      <w:rFonts w:ascii="Cambria" w:eastAsia="Times New Roman" w:hAnsi="Cambria" w:cs="Calibri"/>
      <w:b/>
      <w:bCs/>
      <w:color w:val="3A5750"/>
      <w:sz w:val="28"/>
      <w:szCs w:val="28"/>
      <w:lang w:val="en-IN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3628B"/>
    <w:pPr>
      <w:keepNext/>
      <w:keepLines/>
      <w:spacing w:before="200" w:after="0"/>
      <w:outlineLvl w:val="2"/>
    </w:pPr>
    <w:rPr>
      <w:rFonts w:ascii="Cambria" w:eastAsia="Times New Roman" w:hAnsi="Cambria" w:cs="Calibri"/>
      <w:b/>
      <w:bCs/>
      <w:color w:val="3A5750"/>
      <w:lang w:val="en-IN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627A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267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81FE6"/>
    <w:rPr>
      <w:rFonts w:ascii="Cambria" w:hAnsi="Cambria" w:cs="Calibri"/>
      <w:b/>
      <w:bCs/>
      <w:color w:val="3A5750"/>
      <w:sz w:val="28"/>
      <w:szCs w:val="28"/>
      <w:lang w:val="en-I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3628B"/>
    <w:rPr>
      <w:rFonts w:ascii="Cambria" w:hAnsi="Cambria" w:cs="Calibri"/>
      <w:b/>
      <w:bCs/>
      <w:color w:val="3A5750"/>
      <w:lang w:val="en-IN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627AB"/>
    <w:rPr>
      <w:rFonts w:ascii="Cambria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BD5CCA"/>
    <w:pPr>
      <w:ind w:left="720"/>
      <w:contextualSpacing/>
    </w:pPr>
  </w:style>
  <w:style w:type="table" w:styleId="TableGrid">
    <w:name w:val="Table Grid"/>
    <w:basedOn w:val="TableNormal"/>
    <w:uiPriority w:val="99"/>
    <w:rsid w:val="008B61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F3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424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A60060"/>
    <w:pPr>
      <w:autoSpaceDE w:val="0"/>
      <w:autoSpaceDN w:val="0"/>
      <w:adjustRightInd w:val="0"/>
    </w:pPr>
    <w:rPr>
      <w:rFonts w:ascii="JKFGLH+TimesNewRoman" w:hAnsi="JKFGLH+TimesNewRoman" w:cs="JKFGLH+TimesNewRoman"/>
      <w:color w:val="000000"/>
      <w:sz w:val="24"/>
      <w:szCs w:val="24"/>
    </w:rPr>
  </w:style>
  <w:style w:type="paragraph" w:customStyle="1" w:styleId="CM57">
    <w:name w:val="CM57"/>
    <w:basedOn w:val="Default"/>
    <w:next w:val="Default"/>
    <w:uiPriority w:val="99"/>
    <w:rsid w:val="00A60060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99"/>
    <w:qFormat/>
    <w:rsid w:val="00F31051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rsid w:val="00F310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760661"/>
    <w:pPr>
      <w:tabs>
        <w:tab w:val="right" w:leader="dot" w:pos="9350"/>
      </w:tabs>
      <w:spacing w:after="100"/>
      <w:ind w:left="720"/>
    </w:pPr>
  </w:style>
  <w:style w:type="character" w:styleId="Hyperlink">
    <w:name w:val="Hyperlink"/>
    <w:basedOn w:val="DefaultParagraphFont"/>
    <w:uiPriority w:val="99"/>
    <w:rsid w:val="00F3105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F5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F524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5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524B"/>
    <w:rPr>
      <w:rFonts w:cs="Times New Roman"/>
    </w:rPr>
  </w:style>
  <w:style w:type="character" w:customStyle="1" w:styleId="apple-converted-space">
    <w:name w:val="apple-converted-space"/>
    <w:basedOn w:val="DefaultParagraphFont"/>
    <w:rsid w:val="00F0578E"/>
    <w:rPr>
      <w:rFonts w:cs="Times New Roman"/>
    </w:rPr>
  </w:style>
  <w:style w:type="character" w:customStyle="1" w:styleId="not-bold">
    <w:name w:val="not-bold"/>
    <w:basedOn w:val="DefaultParagraphFont"/>
    <w:rsid w:val="002A738D"/>
  </w:style>
  <w:style w:type="paragraph" w:customStyle="1" w:styleId="p1">
    <w:name w:val="p1"/>
    <w:basedOn w:val="Normal"/>
    <w:rsid w:val="00AF56AA"/>
    <w:pPr>
      <w:spacing w:after="0" w:line="240" w:lineRule="auto"/>
      <w:jc w:val="center"/>
    </w:pPr>
    <w:rPr>
      <w:rFonts w:ascii="Helvetica Neue LT Std" w:hAnsi="Helvetica Neue LT Std"/>
      <w:sz w:val="15"/>
      <w:szCs w:val="15"/>
    </w:rPr>
  </w:style>
  <w:style w:type="character" w:customStyle="1" w:styleId="s1">
    <w:name w:val="s1"/>
    <w:basedOn w:val="DefaultParagraphFont"/>
    <w:rsid w:val="00AF56AA"/>
    <w:rPr>
      <w:color w:val="140C5B"/>
    </w:rPr>
  </w:style>
  <w:style w:type="table" w:styleId="MediumShading1-Accent1">
    <w:name w:val="Medium Shading 1 Accent 1"/>
    <w:basedOn w:val="TableNormal"/>
    <w:uiPriority w:val="63"/>
    <w:semiHidden/>
    <w:unhideWhenUsed/>
    <w:rsid w:val="0009776E"/>
    <w:rPr>
      <w:rFonts w:asciiTheme="minorHAnsi" w:eastAsiaTheme="minorHAnsi" w:hAnsiTheme="minorHAnsi" w:cstheme="minorBidi"/>
    </w:rPr>
    <w:tblPr>
      <w:tblStyleRowBandSize w:val="1"/>
      <w:tblStyleColBandSize w:val="1"/>
      <w:tblInd w:w="0" w:type="nil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B14FD1-DE97-480D-A6F1-D605255B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616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Whittlesey &amp; Hadley, PC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grothauser</dc:creator>
  <cp:keywords/>
  <dc:description/>
  <cp:lastModifiedBy>Chris Wisneski</cp:lastModifiedBy>
  <cp:revision>11</cp:revision>
  <cp:lastPrinted>2017-09-13T16:39:00Z</cp:lastPrinted>
  <dcterms:created xsi:type="dcterms:W3CDTF">2017-10-19T15:46:00Z</dcterms:created>
  <dcterms:modified xsi:type="dcterms:W3CDTF">2020-01-27T20:29:00Z</dcterms:modified>
</cp:coreProperties>
</file>